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2" w:rsidRPr="00D72EF2" w:rsidRDefault="00CE0482" w:rsidP="00856EC4">
      <w:pPr>
        <w:ind w:right="-709"/>
        <w:rPr>
          <w:rFonts w:ascii="Times New Roman" w:hAnsi="Times New Roman"/>
          <w:b/>
          <w:sz w:val="30"/>
        </w:rPr>
      </w:pPr>
      <w:bookmarkStart w:id="0" w:name="_GoBack"/>
      <w:bookmarkEnd w:id="0"/>
      <w:r w:rsidRPr="00D72EF2">
        <w:rPr>
          <w:rFonts w:ascii="Times New Roman" w:hAnsi="Times New Roman"/>
          <w:b/>
          <w:sz w:val="30"/>
        </w:rPr>
        <w:t>SKADEMELDINGSKJEMA</w:t>
      </w:r>
    </w:p>
    <w:p w:rsidR="00856EC4" w:rsidRPr="00D72EF2" w:rsidRDefault="00856EC4" w:rsidP="00856EC4">
      <w:pPr>
        <w:ind w:right="-709"/>
        <w:rPr>
          <w:rFonts w:ascii="Times New Roman" w:hAnsi="Times New Roman"/>
        </w:rPr>
      </w:pPr>
      <w:r w:rsidRPr="00D72EF2">
        <w:rPr>
          <w:rFonts w:ascii="Times New Roman" w:hAnsi="Times New Roman"/>
        </w:rPr>
        <w:t xml:space="preserve">E-post: </w:t>
      </w:r>
      <w:hyperlink r:id="rId8" w:history="1">
        <w:r w:rsidRPr="00D72EF2">
          <w:rPr>
            <w:rStyle w:val="Hyperkobling"/>
            <w:rFonts w:ascii="Times New Roman" w:hAnsi="Times New Roman"/>
          </w:rPr>
          <w:t>forsikring@usbl.no</w:t>
        </w:r>
      </w:hyperlink>
      <w:r w:rsidRPr="00D72EF2">
        <w:rPr>
          <w:rFonts w:ascii="Times New Roman" w:hAnsi="Times New Roman"/>
        </w:rPr>
        <w:t xml:space="preserve"> </w:t>
      </w:r>
      <w:r w:rsidRPr="00D72EF2">
        <w:rPr>
          <w:rFonts w:ascii="Times New Roman" w:hAnsi="Times New Roman"/>
        </w:rPr>
        <w:tab/>
        <w:t>Faks: 22 98 38 01</w:t>
      </w:r>
      <w:r w:rsidR="00CE0482" w:rsidRPr="00D72EF2">
        <w:rPr>
          <w:rFonts w:ascii="Times New Roman" w:hAnsi="Times New Roman"/>
        </w:rPr>
        <w:tab/>
      </w:r>
      <w:r w:rsidRPr="00D72EF2">
        <w:rPr>
          <w:rFonts w:ascii="Times New Roman" w:hAnsi="Times New Roman"/>
        </w:rPr>
        <w:t>Pr post: Usbl, Pb 8944 Youngstorget, 0028 Oslo</w:t>
      </w:r>
    </w:p>
    <w:p w:rsidR="00C7160A" w:rsidRDefault="000D6277" w:rsidP="00963BE2">
      <w:pPr>
        <w:ind w:right="-709"/>
        <w:rPr>
          <w:rFonts w:ascii="Times New Roman" w:hAnsi="Times New Roman"/>
        </w:rPr>
      </w:pPr>
      <w:r w:rsidRPr="00D72EF2">
        <w:rPr>
          <w:rFonts w:ascii="Times New Roman" w:hAnsi="Times New Roman"/>
        </w:rPr>
        <w:t xml:space="preserve">Skadeårsak: </w:t>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p>
    <w:p w:rsidR="00C7160A" w:rsidRDefault="00C7160A" w:rsidP="00963BE2">
      <w:pPr>
        <w:ind w:right="-709"/>
        <w:rPr>
          <w:rFonts w:ascii="Times New Roman" w:hAnsi="Times New Roman"/>
        </w:rPr>
      </w:pPr>
    </w:p>
    <w:p w:rsidR="00963BE2" w:rsidRPr="00D72EF2" w:rsidRDefault="00963BE2" w:rsidP="00963BE2">
      <w:pPr>
        <w:ind w:right="-709"/>
        <w:rPr>
          <w:rFonts w:ascii="Times New Roman" w:hAnsi="Times New Roman"/>
        </w:rPr>
      </w:pPr>
      <w:r w:rsidRPr="00D72EF2">
        <w:rPr>
          <w:rFonts w:ascii="Times New Roman" w:hAnsi="Times New Roman"/>
        </w:rPr>
        <w:t>Skadedato (evt når ble skaden oppdaget):</w:t>
      </w:r>
    </w:p>
    <w:p w:rsidR="000D6277" w:rsidRDefault="000D6277" w:rsidP="00856EC4">
      <w:pPr>
        <w:ind w:right="-709"/>
        <w:rPr>
          <w:rFonts w:ascii="Times New Roman" w:hAnsi="Times New Roman"/>
        </w:rPr>
      </w:pPr>
      <w:r w:rsidRPr="00D72EF2">
        <w:rPr>
          <w:rFonts w:ascii="Times New Roman" w:hAnsi="Times New Roman"/>
        </w:rPr>
        <w:t>Skadeomfang:</w:t>
      </w:r>
    </w:p>
    <w:p w:rsidR="00C7160A" w:rsidRPr="00D72EF2" w:rsidRDefault="00C7160A" w:rsidP="00856EC4">
      <w:pPr>
        <w:ind w:right="-709"/>
        <w:rPr>
          <w:rFonts w:ascii="Times New Roman" w:hAnsi="Times New Roman"/>
        </w:rPr>
      </w:pPr>
    </w:p>
    <w:p w:rsidR="000D6277" w:rsidRPr="00D72EF2" w:rsidRDefault="000D6277" w:rsidP="00856EC4">
      <w:pPr>
        <w:ind w:right="-709"/>
        <w:rPr>
          <w:rFonts w:ascii="Times New Roman" w:hAnsi="Times New Roman"/>
        </w:rPr>
      </w:pPr>
      <w:r w:rsidRPr="00D72EF2">
        <w:rPr>
          <w:rFonts w:ascii="Times New Roman" w:hAnsi="Times New Roman"/>
        </w:rPr>
        <w:t>Hvilke tiltak er igangsatt:</w:t>
      </w:r>
      <w:r w:rsidRPr="00D72EF2">
        <w:rPr>
          <w:rFonts w:ascii="Times New Roman" w:hAnsi="Times New Roman"/>
        </w:rPr>
        <w:br/>
        <w:t>Rørlegger er kontaktet/har reparert skaden:</w:t>
      </w:r>
      <w:r w:rsidR="00121E2F">
        <w:rPr>
          <w:rFonts w:ascii="Times New Roman" w:hAnsi="Times New Roman"/>
        </w:rPr>
        <w:tab/>
      </w:r>
      <w:r w:rsidRPr="00D72EF2">
        <w:rPr>
          <w:rFonts w:ascii="Times New Roman" w:hAnsi="Times New Roman"/>
        </w:rPr>
        <w:t xml:space="preserve"> </w:t>
      </w:r>
      <w:r w:rsidR="00C7160A">
        <w:rPr>
          <w:rFonts w:ascii="Times New Roman" w:hAnsi="Times New Roman"/>
        </w:rPr>
        <w:tab/>
      </w:r>
      <w:r w:rsidR="00C7160A">
        <w:rPr>
          <w:rFonts w:ascii="Times New Roman" w:hAnsi="Times New Roman"/>
        </w:rPr>
        <w:tab/>
      </w:r>
      <w:r w:rsidRPr="00D72EF2">
        <w:rPr>
          <w:rFonts w:ascii="Times New Roman" w:hAnsi="Times New Roman"/>
        </w:rPr>
        <w:t>Ja</w:t>
      </w:r>
      <w:r w:rsidR="00121E2F">
        <w:rPr>
          <w:rFonts w:ascii="Times New Roman" w:hAnsi="Times New Roman"/>
        </w:rPr>
        <w:tab/>
      </w:r>
      <w:r w:rsidR="00121E2F">
        <w:rPr>
          <w:rFonts w:ascii="Times New Roman" w:hAnsi="Times New Roman"/>
        </w:rPr>
        <w:tab/>
      </w:r>
      <w:r w:rsidRPr="00D72EF2">
        <w:rPr>
          <w:rFonts w:ascii="Times New Roman" w:hAnsi="Times New Roman"/>
        </w:rPr>
        <w:t>Nei</w:t>
      </w:r>
      <w:r w:rsidRPr="00D72EF2">
        <w:rPr>
          <w:rFonts w:ascii="Times New Roman" w:hAnsi="Times New Roman"/>
        </w:rPr>
        <w:br/>
        <w:t xml:space="preserve">Saneringsfirma (tørking osv) er bestilt: </w:t>
      </w:r>
      <w:r w:rsidR="00121E2F">
        <w:rPr>
          <w:rFonts w:ascii="Times New Roman" w:hAnsi="Times New Roman"/>
        </w:rPr>
        <w:tab/>
      </w:r>
      <w:r w:rsidR="00121E2F">
        <w:rPr>
          <w:rFonts w:ascii="Times New Roman" w:hAnsi="Times New Roman"/>
        </w:rPr>
        <w:tab/>
        <w:t xml:space="preserve"> </w:t>
      </w:r>
      <w:r w:rsidR="00C7160A">
        <w:rPr>
          <w:rFonts w:ascii="Times New Roman" w:hAnsi="Times New Roman"/>
        </w:rPr>
        <w:tab/>
      </w:r>
      <w:r w:rsidR="00C7160A">
        <w:rPr>
          <w:rFonts w:ascii="Times New Roman" w:hAnsi="Times New Roman"/>
        </w:rPr>
        <w:tab/>
      </w:r>
      <w:r w:rsidRPr="00D72EF2">
        <w:rPr>
          <w:rFonts w:ascii="Times New Roman" w:hAnsi="Times New Roman"/>
        </w:rPr>
        <w:t>Ja</w:t>
      </w:r>
      <w:r w:rsidR="00121E2F">
        <w:rPr>
          <w:rFonts w:ascii="Times New Roman" w:hAnsi="Times New Roman"/>
        </w:rPr>
        <w:tab/>
      </w:r>
      <w:r w:rsidR="00121E2F">
        <w:rPr>
          <w:rFonts w:ascii="Times New Roman" w:hAnsi="Times New Roman"/>
        </w:rPr>
        <w:tab/>
      </w:r>
      <w:r w:rsidRPr="00D72EF2">
        <w:rPr>
          <w:rFonts w:ascii="Times New Roman" w:hAnsi="Times New Roman"/>
        </w:rPr>
        <w:t>Nei</w:t>
      </w:r>
    </w:p>
    <w:p w:rsidR="000D6277" w:rsidRPr="00D72EF2" w:rsidRDefault="000D6277" w:rsidP="00856EC4">
      <w:pPr>
        <w:ind w:right="-709"/>
        <w:rPr>
          <w:rFonts w:ascii="Times New Roman" w:hAnsi="Times New Roman"/>
        </w:rPr>
      </w:pPr>
      <w:r w:rsidRPr="00D72EF2">
        <w:rPr>
          <w:rFonts w:ascii="Times New Roman" w:hAnsi="Times New Roman"/>
        </w:rPr>
        <w:t xml:space="preserve">Behov for akuttiltak (tørking, redde verdier, suge vann): </w:t>
      </w:r>
      <w:r w:rsidR="00121E2F">
        <w:rPr>
          <w:rFonts w:ascii="Times New Roman" w:hAnsi="Times New Roman"/>
        </w:rPr>
        <w:tab/>
      </w:r>
      <w:r w:rsidRPr="00D72EF2">
        <w:rPr>
          <w:rFonts w:ascii="Times New Roman" w:hAnsi="Times New Roman"/>
        </w:rPr>
        <w:t>Ja</w:t>
      </w:r>
      <w:r w:rsidR="00121E2F">
        <w:rPr>
          <w:rFonts w:ascii="Times New Roman" w:hAnsi="Times New Roman"/>
        </w:rPr>
        <w:tab/>
      </w:r>
      <w:r w:rsidR="00121E2F">
        <w:rPr>
          <w:rFonts w:ascii="Times New Roman" w:hAnsi="Times New Roman"/>
        </w:rPr>
        <w:tab/>
      </w:r>
      <w:r w:rsidRPr="00D72EF2">
        <w:rPr>
          <w:rFonts w:ascii="Times New Roman" w:hAnsi="Times New Roman"/>
        </w:rPr>
        <w:t>Nei</w:t>
      </w:r>
    </w:p>
    <w:p w:rsidR="00856EC4" w:rsidRPr="00D72EF2" w:rsidRDefault="00856EC4" w:rsidP="00856EC4">
      <w:pPr>
        <w:ind w:right="-709"/>
        <w:rPr>
          <w:rFonts w:ascii="Times New Roman" w:hAnsi="Times New Roman"/>
        </w:rPr>
      </w:pPr>
      <w:r w:rsidRPr="00D72EF2">
        <w:rPr>
          <w:rFonts w:ascii="Times New Roman" w:hAnsi="Times New Roman"/>
        </w:rPr>
        <w:t xml:space="preserve">Boligselskapets navn: </w:t>
      </w:r>
    </w:p>
    <w:p w:rsidR="00856EC4" w:rsidRPr="00D72EF2" w:rsidRDefault="00856EC4" w:rsidP="00856EC4">
      <w:pPr>
        <w:ind w:right="-709"/>
        <w:rPr>
          <w:rFonts w:ascii="Times New Roman" w:hAnsi="Times New Roman"/>
        </w:rPr>
      </w:pPr>
      <w:r w:rsidRPr="00D72EF2">
        <w:rPr>
          <w:rFonts w:ascii="Times New Roman" w:hAnsi="Times New Roman"/>
        </w:rPr>
        <w:t>Skadestedets adresse:</w:t>
      </w:r>
    </w:p>
    <w:p w:rsidR="00856EC4" w:rsidRPr="00D72EF2" w:rsidRDefault="00856EC4" w:rsidP="00856EC4">
      <w:pPr>
        <w:ind w:right="-709"/>
        <w:rPr>
          <w:rFonts w:ascii="Times New Roman" w:hAnsi="Times New Roman"/>
        </w:rPr>
      </w:pPr>
      <w:r w:rsidRPr="00D72EF2">
        <w:rPr>
          <w:rFonts w:ascii="Times New Roman" w:hAnsi="Times New Roman"/>
        </w:rPr>
        <w:t>Postnr/-sted:</w:t>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Pr="00D72EF2">
        <w:rPr>
          <w:rFonts w:ascii="Times New Roman" w:hAnsi="Times New Roman"/>
        </w:rPr>
        <w:t xml:space="preserve">Etasje hvor skaden har oppstått: </w:t>
      </w:r>
    </w:p>
    <w:p w:rsidR="00856EC4" w:rsidRPr="00D72EF2" w:rsidRDefault="00856EC4" w:rsidP="00856EC4">
      <w:pPr>
        <w:ind w:right="-709"/>
        <w:rPr>
          <w:rFonts w:ascii="Times New Roman" w:hAnsi="Times New Roman"/>
        </w:rPr>
      </w:pPr>
      <w:r w:rsidRPr="00D72EF2">
        <w:rPr>
          <w:rFonts w:ascii="Times New Roman" w:hAnsi="Times New Roman"/>
        </w:rPr>
        <w:t>Hvilket rom:</w:t>
      </w:r>
    </w:p>
    <w:p w:rsidR="00856EC4" w:rsidRPr="00D72EF2" w:rsidRDefault="00856EC4" w:rsidP="00856EC4">
      <w:pPr>
        <w:ind w:right="-709"/>
        <w:rPr>
          <w:rFonts w:ascii="Times New Roman" w:hAnsi="Times New Roman"/>
        </w:rPr>
      </w:pPr>
      <w:r w:rsidRPr="00D72EF2">
        <w:rPr>
          <w:rFonts w:ascii="Times New Roman" w:hAnsi="Times New Roman"/>
        </w:rPr>
        <w:t>Eier/leietakers navn:</w:t>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Pr="00D72EF2">
        <w:rPr>
          <w:rFonts w:ascii="Times New Roman" w:hAnsi="Times New Roman"/>
        </w:rPr>
        <w:t>Enhetsnr (leilnr):</w:t>
      </w:r>
    </w:p>
    <w:p w:rsidR="00963BE2" w:rsidRDefault="00856EC4" w:rsidP="00856EC4">
      <w:pPr>
        <w:ind w:right="-709"/>
        <w:rPr>
          <w:rFonts w:ascii="Times New Roman" w:hAnsi="Times New Roman"/>
        </w:rPr>
      </w:pPr>
      <w:r w:rsidRPr="00D72EF2">
        <w:rPr>
          <w:rFonts w:ascii="Times New Roman" w:hAnsi="Times New Roman"/>
        </w:rPr>
        <w:t>Telefon:</w:t>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p>
    <w:p w:rsidR="000D6277" w:rsidRPr="00D72EF2" w:rsidRDefault="000D6277" w:rsidP="00856EC4">
      <w:pPr>
        <w:ind w:right="-709"/>
        <w:rPr>
          <w:rFonts w:ascii="Times New Roman" w:hAnsi="Times New Roman"/>
        </w:rPr>
      </w:pPr>
      <w:r w:rsidRPr="00D72EF2">
        <w:rPr>
          <w:rFonts w:ascii="Times New Roman" w:hAnsi="Times New Roman"/>
        </w:rPr>
        <w:t>e-postadresse:</w:t>
      </w:r>
    </w:p>
    <w:p w:rsidR="00856EC4" w:rsidRPr="00D72EF2" w:rsidRDefault="00856EC4" w:rsidP="00856EC4">
      <w:pPr>
        <w:ind w:right="-709"/>
        <w:rPr>
          <w:rFonts w:ascii="Times New Roman" w:hAnsi="Times New Roman"/>
        </w:rPr>
      </w:pPr>
      <w:r w:rsidRPr="00D72EF2">
        <w:rPr>
          <w:rFonts w:ascii="Times New Roman" w:hAnsi="Times New Roman"/>
        </w:rPr>
        <w:t>Andre berørte eiere/leietakere:</w:t>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Pr="00D72EF2">
        <w:rPr>
          <w:rFonts w:ascii="Times New Roman" w:hAnsi="Times New Roman"/>
        </w:rPr>
        <w:t>Enhetsnr (leilnr):</w:t>
      </w:r>
    </w:p>
    <w:p w:rsidR="00856EC4" w:rsidRPr="00D72EF2" w:rsidRDefault="00856EC4" w:rsidP="00856EC4">
      <w:pPr>
        <w:ind w:right="-709"/>
        <w:rPr>
          <w:rFonts w:ascii="Times New Roman" w:hAnsi="Times New Roman"/>
        </w:rPr>
      </w:pPr>
      <w:r w:rsidRPr="00D72EF2">
        <w:rPr>
          <w:rFonts w:ascii="Times New Roman" w:hAnsi="Times New Roman"/>
        </w:rPr>
        <w:t>Telefon:</w:t>
      </w:r>
    </w:p>
    <w:p w:rsidR="00856EC4" w:rsidRPr="00D72EF2" w:rsidRDefault="00856EC4" w:rsidP="00856EC4">
      <w:pPr>
        <w:ind w:right="-709"/>
        <w:rPr>
          <w:rFonts w:ascii="Times New Roman" w:hAnsi="Times New Roman"/>
        </w:rPr>
      </w:pPr>
      <w:r w:rsidRPr="00D72EF2">
        <w:rPr>
          <w:rFonts w:ascii="Times New Roman" w:hAnsi="Times New Roman"/>
        </w:rPr>
        <w:t>Andre berørte eiere/leietakere:</w:t>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00963BE2">
        <w:rPr>
          <w:rFonts w:ascii="Times New Roman" w:hAnsi="Times New Roman"/>
        </w:rPr>
        <w:tab/>
      </w:r>
      <w:r w:rsidRPr="00D72EF2">
        <w:rPr>
          <w:rFonts w:ascii="Times New Roman" w:hAnsi="Times New Roman"/>
        </w:rPr>
        <w:t>Enhetsnr (leilnr):</w:t>
      </w:r>
    </w:p>
    <w:p w:rsidR="00856EC4" w:rsidRPr="00D72EF2" w:rsidRDefault="00856EC4" w:rsidP="00856EC4">
      <w:pPr>
        <w:ind w:right="-709"/>
        <w:rPr>
          <w:rFonts w:ascii="Times New Roman" w:hAnsi="Times New Roman"/>
        </w:rPr>
      </w:pPr>
      <w:r w:rsidRPr="00D72EF2">
        <w:rPr>
          <w:rFonts w:ascii="Times New Roman" w:hAnsi="Times New Roman"/>
        </w:rPr>
        <w:t>Telefon:</w:t>
      </w:r>
    </w:p>
    <w:p w:rsidR="00C7160A" w:rsidRDefault="00C7160A" w:rsidP="00856EC4">
      <w:pPr>
        <w:ind w:right="-709"/>
        <w:rPr>
          <w:rFonts w:ascii="Times New Roman" w:hAnsi="Times New Roman"/>
        </w:rPr>
      </w:pPr>
    </w:p>
    <w:p w:rsidR="00CE0482" w:rsidRPr="00D72EF2" w:rsidRDefault="00FB5A3A" w:rsidP="00856EC4">
      <w:pPr>
        <w:ind w:right="-709"/>
        <w:rPr>
          <w:rFonts w:ascii="Times New Roman" w:hAnsi="Times New Roman"/>
        </w:rPr>
      </w:pPr>
      <w:r>
        <w:rPr>
          <w:rFonts w:ascii="Times New Roman" w:hAnsi="Times New Roman"/>
          <w:noProof/>
          <w:lang w:eastAsia="nb-NO"/>
        </w:rPr>
        <mc:AlternateContent>
          <mc:Choice Requires="wps">
            <w:drawing>
              <wp:anchor distT="0" distB="0" distL="114300" distR="114300" simplePos="0" relativeHeight="251656704" behindDoc="0" locked="0" layoutInCell="1" allowOverlap="1">
                <wp:simplePos x="0" y="0"/>
                <wp:positionH relativeFrom="column">
                  <wp:posOffset>4145915</wp:posOffset>
                </wp:positionH>
                <wp:positionV relativeFrom="paragraph">
                  <wp:posOffset>189865</wp:posOffset>
                </wp:positionV>
                <wp:extent cx="342900" cy="296545"/>
                <wp:effectExtent l="12065" t="8890" r="698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6545"/>
                        </a:xfrm>
                        <a:prstGeom prst="rect">
                          <a:avLst/>
                        </a:prstGeom>
                        <a:solidFill>
                          <a:srgbClr val="FFFFFF"/>
                        </a:solidFill>
                        <a:ln w="9525">
                          <a:solidFill>
                            <a:srgbClr val="000000"/>
                          </a:solidFill>
                          <a:miter lim="800000"/>
                          <a:headEnd/>
                          <a:tailEnd/>
                        </a:ln>
                      </wps:spPr>
                      <wps:txbx>
                        <w:txbxContent>
                          <w:p w:rsidR="009C5FFA" w:rsidRDefault="009C5F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45pt;margin-top:14.95pt;width:27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">
                <v:textbox>
                  <w:txbxContent>
                    <w:p w:rsidR="009C5FFA" w:rsidRDefault="009C5FFA"/>
                  </w:txbxContent>
                </v:textbox>
              </v:shape>
            </w:pict>
          </mc:Fallback>
        </mc:AlternateContent>
      </w:r>
      <w:r w:rsidR="00CE0482" w:rsidRPr="00D72EF2">
        <w:rPr>
          <w:rFonts w:ascii="Times New Roman" w:hAnsi="Times New Roman"/>
        </w:rPr>
        <w:t>Utbedring av skaden:</w:t>
      </w:r>
    </w:p>
    <w:p w:rsidR="00CE0482" w:rsidRPr="00D72EF2" w:rsidRDefault="00FB5A3A" w:rsidP="00856EC4">
      <w:pPr>
        <w:ind w:right="-709"/>
        <w:rPr>
          <w:rFonts w:ascii="Times New Roman" w:hAnsi="Times New Roman"/>
        </w:rPr>
      </w:pPr>
      <w:r>
        <w:rPr>
          <w:rFonts w:ascii="Times New Roman" w:hAnsi="Times New Roman"/>
          <w:noProof/>
          <w:lang w:eastAsia="nb-NO"/>
        </w:rPr>
        <mc:AlternateContent>
          <mc:Choice Requires="wps">
            <w:drawing>
              <wp:anchor distT="0" distB="0" distL="114300" distR="114300" simplePos="0" relativeHeight="251657728" behindDoc="0" locked="0" layoutInCell="1" allowOverlap="1">
                <wp:simplePos x="0" y="0"/>
                <wp:positionH relativeFrom="column">
                  <wp:posOffset>4145915</wp:posOffset>
                </wp:positionH>
                <wp:positionV relativeFrom="paragraph">
                  <wp:posOffset>248285</wp:posOffset>
                </wp:positionV>
                <wp:extent cx="342900" cy="296545"/>
                <wp:effectExtent l="12065" t="10160" r="698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6545"/>
                        </a:xfrm>
                        <a:prstGeom prst="rect">
                          <a:avLst/>
                        </a:prstGeom>
                        <a:solidFill>
                          <a:srgbClr val="FFFFFF"/>
                        </a:solidFill>
                        <a:ln w="9525">
                          <a:solidFill>
                            <a:srgbClr val="000000"/>
                          </a:solidFill>
                          <a:miter lim="800000"/>
                          <a:headEnd/>
                          <a:tailEnd/>
                        </a:ln>
                      </wps:spPr>
                      <wps:txbx>
                        <w:txbxContent>
                          <w:p w:rsidR="009C5FFA" w:rsidRDefault="009C5FFA" w:rsidP="009C5F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26.45pt;margin-top:19.55pt;width:27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oHKwIAAFY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">
                <v:textbox>
                  <w:txbxContent>
                    <w:p w:rsidR="009C5FFA" w:rsidRDefault="009C5FFA" w:rsidP="009C5FFA"/>
                  </w:txbxContent>
                </v:textbox>
              </v:shape>
            </w:pict>
          </mc:Fallback>
        </mc:AlternateContent>
      </w:r>
      <w:r w:rsidR="00CE0482" w:rsidRPr="00D72EF2">
        <w:rPr>
          <w:rFonts w:ascii="Times New Roman" w:hAnsi="Times New Roman"/>
        </w:rPr>
        <w:t>Boligselskapet ønsker at forsikringsselskapet bestiller håndverkere</w:t>
      </w:r>
      <w:r w:rsidR="009C5FFA">
        <w:rPr>
          <w:rFonts w:ascii="Times New Roman" w:hAnsi="Times New Roman"/>
        </w:rPr>
        <w:tab/>
      </w:r>
      <w:r w:rsidR="009C5FFA">
        <w:rPr>
          <w:rFonts w:ascii="Times New Roman" w:hAnsi="Times New Roman"/>
        </w:rPr>
        <w:tab/>
      </w:r>
      <w:r w:rsidR="009C5FFA">
        <w:rPr>
          <w:rFonts w:ascii="Times New Roman" w:hAnsi="Times New Roman"/>
        </w:rPr>
        <w:tab/>
      </w:r>
      <w:r w:rsidR="00C7160A">
        <w:rPr>
          <w:rFonts w:ascii="Times New Roman" w:hAnsi="Times New Roman"/>
        </w:rPr>
        <w:tab/>
      </w:r>
    </w:p>
    <w:p w:rsidR="00CE0482" w:rsidRPr="00D72EF2" w:rsidRDefault="00CE0482" w:rsidP="00856EC4">
      <w:pPr>
        <w:ind w:right="-709"/>
        <w:rPr>
          <w:rFonts w:ascii="Times New Roman" w:hAnsi="Times New Roman"/>
        </w:rPr>
      </w:pPr>
      <w:r w:rsidRPr="00D72EF2">
        <w:rPr>
          <w:rFonts w:ascii="Times New Roman" w:hAnsi="Times New Roman"/>
        </w:rPr>
        <w:t>Boligselskapet ønsker kun takstmann og vil selv bestille håndverkere.</w:t>
      </w:r>
      <w:r w:rsidR="00C7160A">
        <w:rPr>
          <w:rFonts w:ascii="Times New Roman" w:hAnsi="Times New Roman"/>
        </w:rPr>
        <w:tab/>
      </w:r>
      <w:r w:rsidR="009C5FFA">
        <w:rPr>
          <w:rFonts w:ascii="Times New Roman" w:hAnsi="Times New Roman"/>
        </w:rPr>
        <w:t xml:space="preserve"> </w:t>
      </w:r>
    </w:p>
    <w:p w:rsidR="00707E82" w:rsidRDefault="00CE0482" w:rsidP="00856EC4">
      <w:pPr>
        <w:ind w:right="-709"/>
        <w:rPr>
          <w:rFonts w:ascii="Times New Roman" w:hAnsi="Times New Roman"/>
        </w:rPr>
      </w:pPr>
      <w:r w:rsidRPr="00D72EF2">
        <w:rPr>
          <w:rFonts w:ascii="Times New Roman" w:hAnsi="Times New Roman"/>
        </w:rPr>
        <w:t>Ytterligere informasjon:</w:t>
      </w:r>
    </w:p>
    <w:p w:rsidR="00707E82" w:rsidRDefault="00707E82" w:rsidP="00707E82">
      <w:pPr>
        <w:tabs>
          <w:tab w:val="left" w:pos="1843"/>
          <w:tab w:val="left" w:pos="6237"/>
          <w:tab w:val="left" w:pos="7371"/>
        </w:tabs>
        <w:spacing w:after="60"/>
      </w:pPr>
      <w:r>
        <w:rPr>
          <w:rFonts w:ascii="Times New Roman" w:hAnsi="Times New Roman"/>
        </w:rPr>
        <w:br w:type="page"/>
      </w:r>
    </w:p>
    <w:p w:rsidR="00707E82" w:rsidRDefault="00FB5A3A" w:rsidP="00707E82">
      <w:pPr>
        <w:tabs>
          <w:tab w:val="left" w:pos="1843"/>
          <w:tab w:val="left" w:pos="6237"/>
          <w:tab w:val="left" w:pos="7371"/>
        </w:tabs>
        <w:spacing w:after="60"/>
      </w:pPr>
      <w:r>
        <w:rPr>
          <w:noProof/>
          <w:lang w:eastAsia="nb-NO"/>
        </w:rPr>
        <mc:AlternateContent>
          <mc:Choice Requires="wps">
            <w:drawing>
              <wp:anchor distT="0" distB="0" distL="114300" distR="114300" simplePos="0" relativeHeight="251658752" behindDoc="0" locked="0" layoutInCell="0" allowOverlap="1">
                <wp:simplePos x="0" y="0"/>
                <wp:positionH relativeFrom="column">
                  <wp:posOffset>472440</wp:posOffset>
                </wp:positionH>
                <wp:positionV relativeFrom="paragraph">
                  <wp:posOffset>126365</wp:posOffset>
                </wp:positionV>
                <wp:extent cx="4937760" cy="822960"/>
                <wp:effectExtent l="5715" t="12065"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822960"/>
                        </a:xfrm>
                        <a:prstGeom prst="rect">
                          <a:avLst/>
                        </a:prstGeom>
                        <a:solidFill>
                          <a:srgbClr val="FFFFFF"/>
                        </a:solidFill>
                        <a:ln w="9525">
                          <a:solidFill>
                            <a:srgbClr val="000000"/>
                          </a:solidFill>
                          <a:miter lim="800000"/>
                          <a:headEnd/>
                          <a:tailEnd/>
                        </a:ln>
                      </wps:spPr>
                      <wps:txbx>
                        <w:txbxContent>
                          <w:p w:rsidR="00707E82" w:rsidRDefault="00707E82" w:rsidP="00707E82"/>
                          <w:p w:rsidR="00707E82" w:rsidRPr="00707E82" w:rsidRDefault="00707E82" w:rsidP="00707E82">
                            <w:pPr>
                              <w:pStyle w:val="Overskrift4"/>
                              <w:rPr>
                                <w:sz w:val="36"/>
                              </w:rPr>
                            </w:pPr>
                            <w:r w:rsidRPr="00707E82">
                              <w:rPr>
                                <w:sz w:val="36"/>
                              </w:rPr>
                              <w:t>RUTINE VED FORSIKRINGSSAKER</w:t>
                            </w:r>
                          </w:p>
                          <w:p w:rsidR="00707E82" w:rsidRDefault="00707E82" w:rsidP="00707E82">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2pt;margin-top:9.95pt;width:388.8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wOKg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" o:allowincell="f">
                <v:textbox>
                  <w:txbxContent>
                    <w:p w:rsidR="00707E82" w:rsidRDefault="00707E82" w:rsidP="00707E82"/>
                    <w:p w:rsidR="00707E82" w:rsidRPr="00707E82" w:rsidRDefault="00707E82" w:rsidP="00707E82">
                      <w:pPr>
                        <w:pStyle w:val="Overskrift4"/>
                        <w:rPr>
                          <w:sz w:val="36"/>
                        </w:rPr>
                      </w:pPr>
                      <w:r w:rsidRPr="00707E82">
                        <w:rPr>
                          <w:sz w:val="36"/>
                        </w:rPr>
                        <w:t>RUTINE VED FORSIKRINGSSAKER</w:t>
                      </w:r>
                    </w:p>
                    <w:p w:rsidR="00707E82" w:rsidRDefault="00707E82" w:rsidP="00707E82">
                      <w:pPr>
                        <w:jc w:val="center"/>
                        <w:rPr>
                          <w:b/>
                          <w:sz w:val="32"/>
                        </w:rPr>
                      </w:pPr>
                    </w:p>
                  </w:txbxContent>
                </v:textbox>
              </v:shape>
            </w:pict>
          </mc:Fallback>
        </mc:AlternateContent>
      </w:r>
    </w:p>
    <w:p w:rsidR="00707E82" w:rsidRDefault="00707E82" w:rsidP="00707E82">
      <w:pPr>
        <w:tabs>
          <w:tab w:val="left" w:pos="1843"/>
          <w:tab w:val="left" w:pos="6237"/>
          <w:tab w:val="left" w:pos="7371"/>
        </w:tabs>
        <w:spacing w:after="60"/>
      </w:pPr>
    </w:p>
    <w:p w:rsidR="00707E82" w:rsidRDefault="00707E82" w:rsidP="00707E82">
      <w:pPr>
        <w:tabs>
          <w:tab w:val="left" w:pos="1843"/>
          <w:tab w:val="left" w:pos="6237"/>
          <w:tab w:val="left" w:pos="7371"/>
        </w:tabs>
        <w:spacing w:after="60"/>
      </w:pPr>
    </w:p>
    <w:p w:rsidR="00707E82" w:rsidRDefault="00707E82" w:rsidP="00707E82">
      <w:pPr>
        <w:tabs>
          <w:tab w:val="left" w:pos="1843"/>
          <w:tab w:val="left" w:pos="6237"/>
          <w:tab w:val="left" w:pos="7371"/>
        </w:tabs>
        <w:spacing w:after="60"/>
      </w:pPr>
    </w:p>
    <w:p w:rsidR="00707E82" w:rsidRDefault="00707E82" w:rsidP="00707E82">
      <w:pPr>
        <w:tabs>
          <w:tab w:val="left" w:pos="1843"/>
          <w:tab w:val="left" w:pos="6237"/>
          <w:tab w:val="left" w:pos="7371"/>
        </w:tabs>
        <w:spacing w:after="60"/>
      </w:pPr>
    </w:p>
    <w:p w:rsidR="00707E82" w:rsidRDefault="00707E82" w:rsidP="00707E82">
      <w:pPr>
        <w:tabs>
          <w:tab w:val="left" w:pos="1843"/>
          <w:tab w:val="left" w:pos="6237"/>
          <w:tab w:val="left" w:pos="7371"/>
        </w:tabs>
        <w:spacing w:after="60"/>
      </w:pPr>
    </w:p>
    <w:p w:rsidR="00707E82" w:rsidRPr="00707E82" w:rsidRDefault="00707E82" w:rsidP="00707E82">
      <w:pPr>
        <w:numPr>
          <w:ilvl w:val="0"/>
          <w:numId w:val="1"/>
        </w:numPr>
        <w:tabs>
          <w:tab w:val="left" w:pos="1843"/>
          <w:tab w:val="left" w:pos="6237"/>
          <w:tab w:val="left" w:pos="7371"/>
        </w:tabs>
        <w:spacing w:after="60" w:line="240" w:lineRule="auto"/>
        <w:rPr>
          <w:rFonts w:ascii="Times New Roman" w:hAnsi="Times New Roman"/>
        </w:rPr>
      </w:pPr>
      <w:r w:rsidRPr="00707E82">
        <w:rPr>
          <w:rFonts w:ascii="Times New Roman" w:hAnsi="Times New Roman"/>
        </w:rPr>
        <w:t>Skader meldes av beboere til boligselskapets styre. Styret fyller ut skademelding i samarbeid med eier. (Usbl kan ikke ta imot henvendelser direkte fra beboere fordi det er boligselskapets forsikring som blir benyttet.)</w:t>
      </w:r>
    </w:p>
    <w:p w:rsidR="00707E82" w:rsidRPr="00707E82" w:rsidRDefault="00707E82" w:rsidP="00707E82">
      <w:pPr>
        <w:tabs>
          <w:tab w:val="left" w:pos="1843"/>
          <w:tab w:val="left" w:pos="6237"/>
          <w:tab w:val="left" w:pos="7371"/>
        </w:tabs>
        <w:spacing w:after="60"/>
        <w:rPr>
          <w:rFonts w:ascii="Times New Roman" w:hAnsi="Times New Roman"/>
        </w:rPr>
      </w:pPr>
    </w:p>
    <w:p w:rsidR="00707E82" w:rsidRPr="00707E82" w:rsidRDefault="00707E82" w:rsidP="00707E82">
      <w:pPr>
        <w:numPr>
          <w:ilvl w:val="0"/>
          <w:numId w:val="1"/>
        </w:numPr>
        <w:tabs>
          <w:tab w:val="left" w:pos="1843"/>
          <w:tab w:val="left" w:pos="6237"/>
          <w:tab w:val="left" w:pos="7371"/>
        </w:tabs>
        <w:spacing w:after="60" w:line="240" w:lineRule="auto"/>
        <w:rPr>
          <w:rFonts w:ascii="Times New Roman" w:hAnsi="Times New Roman"/>
        </w:rPr>
      </w:pPr>
      <w:r w:rsidRPr="00707E82">
        <w:rPr>
          <w:rFonts w:ascii="Times New Roman" w:hAnsi="Times New Roman"/>
        </w:rPr>
        <w:t xml:space="preserve">Skademelding sendes Usbl pr post/mail/faks. Usbl registrerer og melder skaden til forsikringsselskapet. Husk å kryss av om det er ønskelig med takstmann </w:t>
      </w:r>
      <w:r w:rsidRPr="00707E82">
        <w:rPr>
          <w:rFonts w:ascii="Times New Roman" w:hAnsi="Times New Roman"/>
          <w:b/>
          <w:bCs/>
          <w:u w:val="single"/>
        </w:rPr>
        <w:t>eller</w:t>
      </w:r>
      <w:r w:rsidRPr="00707E82">
        <w:rPr>
          <w:rFonts w:ascii="Times New Roman" w:hAnsi="Times New Roman"/>
        </w:rPr>
        <w:t xml:space="preserve"> håndverker som utbedrer skaden uten takst. Usbl sender ut brev til berørte beboere om at skaden er meldt (med kopi til styret</w:t>
      </w:r>
      <w:r>
        <w:rPr>
          <w:rFonts w:ascii="Times New Roman" w:hAnsi="Times New Roman"/>
        </w:rPr>
        <w:t xml:space="preserve"> på styreportal</w:t>
      </w:r>
      <w:r w:rsidRPr="00707E82">
        <w:rPr>
          <w:rFonts w:ascii="Times New Roman" w:hAnsi="Times New Roman"/>
        </w:rPr>
        <w:t>).</w:t>
      </w:r>
      <w:r w:rsidRPr="00707E82">
        <w:rPr>
          <w:rFonts w:ascii="Times New Roman" w:hAnsi="Times New Roman"/>
        </w:rPr>
        <w:br/>
      </w:r>
    </w:p>
    <w:p w:rsidR="00707E82" w:rsidRPr="00707E82" w:rsidRDefault="00707E82" w:rsidP="00707E82">
      <w:pPr>
        <w:numPr>
          <w:ilvl w:val="0"/>
          <w:numId w:val="1"/>
        </w:numPr>
        <w:tabs>
          <w:tab w:val="left" w:pos="1843"/>
          <w:tab w:val="left" w:pos="6237"/>
          <w:tab w:val="left" w:pos="7371"/>
        </w:tabs>
        <w:spacing w:after="60" w:line="240" w:lineRule="auto"/>
        <w:rPr>
          <w:rFonts w:ascii="Times New Roman" w:hAnsi="Times New Roman"/>
        </w:rPr>
      </w:pPr>
      <w:r w:rsidRPr="00707E82">
        <w:rPr>
          <w:rFonts w:ascii="Times New Roman" w:hAnsi="Times New Roman"/>
        </w:rPr>
        <w:t xml:space="preserve">Takstkonsulenten/håndverker kontakter skadelidte (evt annen kontaktperson) på det telefonnummer som står oppgitt på skademeldingen og avtaler tid for besiktigelse. </w:t>
      </w:r>
      <w:r w:rsidRPr="00707E82">
        <w:rPr>
          <w:rFonts w:ascii="Times New Roman" w:hAnsi="Times New Roman"/>
        </w:rPr>
        <w:br/>
      </w:r>
      <w:r w:rsidRPr="00707E82">
        <w:rPr>
          <w:rFonts w:ascii="Times New Roman" w:hAnsi="Times New Roman"/>
          <w:b/>
        </w:rPr>
        <w:t xml:space="preserve">NB: Husk å oppgi telefonnummer. </w:t>
      </w:r>
      <w:r w:rsidRPr="00707E82">
        <w:rPr>
          <w:rFonts w:ascii="Times New Roman" w:hAnsi="Times New Roman"/>
        </w:rPr>
        <w:br/>
      </w:r>
    </w:p>
    <w:p w:rsidR="00707E82" w:rsidRPr="00707E82" w:rsidRDefault="00707E82" w:rsidP="00707E82">
      <w:pPr>
        <w:numPr>
          <w:ilvl w:val="0"/>
          <w:numId w:val="1"/>
        </w:numPr>
        <w:tabs>
          <w:tab w:val="left" w:pos="1843"/>
          <w:tab w:val="left" w:pos="6237"/>
          <w:tab w:val="left" w:pos="7371"/>
        </w:tabs>
        <w:spacing w:after="60" w:line="240" w:lineRule="auto"/>
        <w:rPr>
          <w:rFonts w:ascii="Times New Roman" w:hAnsi="Times New Roman"/>
        </w:rPr>
      </w:pPr>
      <w:r>
        <w:rPr>
          <w:rFonts w:ascii="Times New Roman" w:hAnsi="Times New Roman"/>
          <w:b/>
          <w:bCs/>
        </w:rPr>
        <w:t>Ved t</w:t>
      </w:r>
      <w:r w:rsidRPr="00707E82">
        <w:rPr>
          <w:rFonts w:ascii="Times New Roman" w:hAnsi="Times New Roman"/>
          <w:b/>
          <w:bCs/>
        </w:rPr>
        <w:t>akstrapport</w:t>
      </w:r>
      <w:r w:rsidRPr="00707E82">
        <w:rPr>
          <w:rFonts w:ascii="Times New Roman" w:hAnsi="Times New Roman"/>
        </w:rPr>
        <w:t xml:space="preserve">: </w:t>
      </w:r>
      <w:r w:rsidRPr="00707E82">
        <w:rPr>
          <w:rFonts w:ascii="Times New Roman" w:hAnsi="Times New Roman"/>
        </w:rPr>
        <w:br/>
        <w:t xml:space="preserve">Etter besiktigelse </w:t>
      </w:r>
      <w:r>
        <w:rPr>
          <w:rFonts w:ascii="Times New Roman" w:hAnsi="Times New Roman"/>
        </w:rPr>
        <w:t xml:space="preserve">av takstmann </w:t>
      </w:r>
      <w:r w:rsidRPr="00707E82">
        <w:rPr>
          <w:rFonts w:ascii="Times New Roman" w:hAnsi="Times New Roman"/>
        </w:rPr>
        <w:t>utarbeides takstrapport som beskriver hvilke arbeider som skal utføres og til hvilken pris. Takstrapporten sendes Usbl som så videresender den til de som er berørt av skaden (med kopi til styret</w:t>
      </w:r>
      <w:r>
        <w:rPr>
          <w:rFonts w:ascii="Times New Roman" w:hAnsi="Times New Roman"/>
        </w:rPr>
        <w:t xml:space="preserve"> på styreportal</w:t>
      </w:r>
      <w:r w:rsidRPr="00707E82">
        <w:rPr>
          <w:rFonts w:ascii="Times New Roman" w:hAnsi="Times New Roman"/>
        </w:rPr>
        <w:t>). Reparasjonsarbeidene skal utføres som beskrevet i takstrapporten. Rapporten bør overleveres til den utførende håndverker</w:t>
      </w:r>
      <w:r w:rsidRPr="00707E82">
        <w:rPr>
          <w:rFonts w:ascii="Times New Roman" w:hAnsi="Times New Roman"/>
        </w:rPr>
        <w:br/>
      </w:r>
      <w:r w:rsidRPr="00707E82">
        <w:rPr>
          <w:rFonts w:ascii="Times New Roman" w:hAnsi="Times New Roman"/>
        </w:rPr>
        <w:br/>
      </w:r>
      <w:r w:rsidRPr="00707E82">
        <w:rPr>
          <w:rFonts w:ascii="Times New Roman" w:hAnsi="Times New Roman"/>
          <w:b/>
          <w:bCs/>
        </w:rPr>
        <w:t>Rekvirering av håndverkere direkte fra forsikringsselskapet:</w:t>
      </w:r>
      <w:r w:rsidRPr="00707E82">
        <w:rPr>
          <w:rFonts w:ascii="Times New Roman" w:hAnsi="Times New Roman"/>
        </w:rPr>
        <w:br/>
        <w:t>Etter besiktigelse utbedres skaden uten takstrapport (håndverker fungerer som takstmann for forsikringsselskapet).</w:t>
      </w:r>
    </w:p>
    <w:p w:rsidR="00707E82" w:rsidRPr="00707E82" w:rsidRDefault="00707E82" w:rsidP="00707E82">
      <w:pPr>
        <w:tabs>
          <w:tab w:val="left" w:pos="1843"/>
          <w:tab w:val="left" w:pos="6237"/>
          <w:tab w:val="left" w:pos="7371"/>
        </w:tabs>
        <w:spacing w:after="60"/>
        <w:rPr>
          <w:rFonts w:ascii="Times New Roman" w:hAnsi="Times New Roman"/>
        </w:rPr>
      </w:pPr>
    </w:p>
    <w:p w:rsidR="00707E82" w:rsidRPr="00707E82" w:rsidRDefault="00707E82" w:rsidP="00707E82">
      <w:pPr>
        <w:numPr>
          <w:ilvl w:val="0"/>
          <w:numId w:val="1"/>
        </w:numPr>
        <w:tabs>
          <w:tab w:val="left" w:pos="1843"/>
          <w:tab w:val="left" w:pos="6237"/>
          <w:tab w:val="left" w:pos="7371"/>
        </w:tabs>
        <w:spacing w:after="60" w:line="240" w:lineRule="auto"/>
        <w:rPr>
          <w:rFonts w:ascii="Times New Roman" w:hAnsi="Times New Roman"/>
        </w:rPr>
      </w:pPr>
      <w:r w:rsidRPr="00707E82">
        <w:rPr>
          <w:rFonts w:ascii="Times New Roman" w:hAnsi="Times New Roman"/>
          <w:b/>
          <w:bCs/>
        </w:rPr>
        <w:t>Takstrapport:</w:t>
      </w:r>
      <w:r w:rsidRPr="00707E82">
        <w:rPr>
          <w:rFonts w:ascii="Times New Roman" w:hAnsi="Times New Roman"/>
          <w:b/>
          <w:bCs/>
        </w:rPr>
        <w:br/>
      </w:r>
      <w:r w:rsidRPr="00707E82">
        <w:rPr>
          <w:rFonts w:ascii="Times New Roman" w:hAnsi="Times New Roman"/>
        </w:rPr>
        <w:t>Hvis boligselskapet har rekvirert egne håndverkere (ved takst), forskutterer boligselskapet fakturaer før Usbl sender et samlet erstatningskrav til forsikringsselskapet. Husk at regninger i forbindelse med forsikringsskader skal konteres på konto 1569.</w:t>
      </w:r>
      <w:r w:rsidRPr="00707E82">
        <w:rPr>
          <w:rFonts w:ascii="Times New Roman" w:hAnsi="Times New Roman"/>
        </w:rPr>
        <w:br/>
      </w:r>
      <w:r w:rsidRPr="00707E82">
        <w:rPr>
          <w:rFonts w:ascii="Times New Roman" w:hAnsi="Times New Roman"/>
        </w:rPr>
        <w:br/>
      </w:r>
      <w:r w:rsidRPr="00707E82">
        <w:rPr>
          <w:rFonts w:ascii="Times New Roman" w:hAnsi="Times New Roman"/>
          <w:b/>
          <w:bCs/>
        </w:rPr>
        <w:t>Rekvirering av håndverkere direkte fra forsikringsselskapet:</w:t>
      </w:r>
      <w:r w:rsidRPr="00707E82">
        <w:rPr>
          <w:rFonts w:ascii="Times New Roman" w:hAnsi="Times New Roman"/>
          <w:b/>
          <w:bCs/>
        </w:rPr>
        <w:br/>
      </w:r>
      <w:r w:rsidRPr="00707E82">
        <w:rPr>
          <w:rFonts w:ascii="Times New Roman" w:hAnsi="Times New Roman"/>
        </w:rPr>
        <w:t>Hvis boligselskapet har krysset av for håndverkere direkte fra forsikringsselskapet, blir fakturaer sendt direkte til forsikringsselskapet (boligselskapet slipper utlegg). Evt fakturaer som boligselskapet har i forbindelse med skadebegrensning konteres på konto 1569. Usbl sender deretter krav til forsikringsselskapet.</w:t>
      </w:r>
      <w:r w:rsidRPr="00707E82">
        <w:rPr>
          <w:rFonts w:ascii="Times New Roman" w:hAnsi="Times New Roman"/>
        </w:rPr>
        <w:br/>
      </w:r>
    </w:p>
    <w:p w:rsidR="00707E82" w:rsidRPr="00707E82" w:rsidRDefault="00707E82" w:rsidP="00707E82">
      <w:pPr>
        <w:numPr>
          <w:ilvl w:val="0"/>
          <w:numId w:val="1"/>
        </w:numPr>
        <w:tabs>
          <w:tab w:val="left" w:pos="1843"/>
          <w:tab w:val="left" w:pos="6237"/>
          <w:tab w:val="left" w:pos="7371"/>
        </w:tabs>
        <w:spacing w:after="60" w:line="240" w:lineRule="auto"/>
        <w:rPr>
          <w:rFonts w:ascii="Times New Roman" w:hAnsi="Times New Roman"/>
        </w:rPr>
      </w:pPr>
      <w:r w:rsidRPr="00707E82">
        <w:rPr>
          <w:rFonts w:ascii="Times New Roman" w:hAnsi="Times New Roman"/>
          <w:b/>
          <w:bCs/>
        </w:rPr>
        <w:t>Takstrapport:</w:t>
      </w:r>
      <w:r w:rsidRPr="00707E82">
        <w:rPr>
          <w:rFonts w:ascii="Times New Roman" w:hAnsi="Times New Roman"/>
        </w:rPr>
        <w:br/>
        <w:t xml:space="preserve">Når Usbl sender inn krav til forsikringsselskapet, ber vi om at egenandelen trekkes fra i oppgjøret. </w:t>
      </w:r>
      <w:r w:rsidRPr="00707E82">
        <w:rPr>
          <w:rFonts w:ascii="Times New Roman" w:hAnsi="Times New Roman"/>
        </w:rPr>
        <w:br/>
      </w:r>
      <w:r w:rsidRPr="00707E82">
        <w:rPr>
          <w:rFonts w:ascii="Times New Roman" w:hAnsi="Times New Roman"/>
        </w:rPr>
        <w:br/>
      </w:r>
      <w:r w:rsidRPr="00707E82">
        <w:rPr>
          <w:rFonts w:ascii="Times New Roman" w:hAnsi="Times New Roman"/>
          <w:b/>
          <w:bCs/>
        </w:rPr>
        <w:t>Rekvirering av håndverkere direkte fra forsikringsselskapet:</w:t>
      </w:r>
      <w:r w:rsidRPr="00707E82">
        <w:rPr>
          <w:rFonts w:ascii="Times New Roman" w:hAnsi="Times New Roman"/>
          <w:b/>
          <w:bCs/>
        </w:rPr>
        <w:br/>
      </w:r>
      <w:r w:rsidRPr="00707E82">
        <w:rPr>
          <w:rFonts w:ascii="Times New Roman" w:hAnsi="Times New Roman"/>
        </w:rPr>
        <w:t>Usbl får krav fra forsikringsselskapet om egenandel og betaler denne på vegne av boligselskapet.</w:t>
      </w:r>
    </w:p>
    <w:p w:rsidR="00856EC4" w:rsidRPr="00707E82" w:rsidRDefault="00856EC4" w:rsidP="00856EC4">
      <w:pPr>
        <w:ind w:right="-709"/>
        <w:rPr>
          <w:rFonts w:ascii="Times New Roman" w:hAnsi="Times New Roman"/>
        </w:rPr>
      </w:pPr>
    </w:p>
    <w:sectPr w:rsidR="00856EC4" w:rsidRPr="00707E82" w:rsidSect="00C7160A">
      <w:headerReference w:type="default" r:id="rId9"/>
      <w:pgSz w:w="11906" w:h="16838"/>
      <w:pgMar w:top="851" w:right="1417" w:bottom="993"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84" w:rsidRDefault="00107C84" w:rsidP="00CE0482">
      <w:pPr>
        <w:spacing w:after="0" w:line="240" w:lineRule="auto"/>
      </w:pPr>
      <w:r>
        <w:separator/>
      </w:r>
    </w:p>
  </w:endnote>
  <w:endnote w:type="continuationSeparator" w:id="0">
    <w:p w:rsidR="00107C84" w:rsidRDefault="00107C84" w:rsidP="00CE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84" w:rsidRDefault="00107C84" w:rsidP="00CE0482">
      <w:pPr>
        <w:spacing w:after="0" w:line="240" w:lineRule="auto"/>
      </w:pPr>
      <w:r>
        <w:separator/>
      </w:r>
    </w:p>
  </w:footnote>
  <w:footnote w:type="continuationSeparator" w:id="0">
    <w:p w:rsidR="00107C84" w:rsidRDefault="00107C84" w:rsidP="00CE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82" w:rsidRDefault="00FB5A3A" w:rsidP="00CE0482">
    <w:pPr>
      <w:pStyle w:val="Topptekst"/>
      <w:ind w:right="-994"/>
      <w:jc w:val="right"/>
    </w:pPr>
    <w:r>
      <w:rPr>
        <w:noProof/>
        <w:lang w:eastAsia="nb-NO"/>
      </w:rPr>
      <w:drawing>
        <wp:inline distT="0" distB="0" distL="0" distR="0">
          <wp:extent cx="1362075" cy="685800"/>
          <wp:effectExtent l="0" t="0" r="9525" b="0"/>
          <wp:docPr id="1" name="Bilde 3" descr="usbl helt 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usbl helt s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5A8D"/>
    <w:multiLevelType w:val="singleLevel"/>
    <w:tmpl w:val="0414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C4"/>
    <w:rsid w:val="000D6277"/>
    <w:rsid w:val="00107C84"/>
    <w:rsid w:val="00121E2F"/>
    <w:rsid w:val="002A4D51"/>
    <w:rsid w:val="004E3918"/>
    <w:rsid w:val="00707E82"/>
    <w:rsid w:val="0078788B"/>
    <w:rsid w:val="00856EC4"/>
    <w:rsid w:val="00885D41"/>
    <w:rsid w:val="00963BE2"/>
    <w:rsid w:val="009C5FFA"/>
    <w:rsid w:val="00A92103"/>
    <w:rsid w:val="00AB4C35"/>
    <w:rsid w:val="00C410DD"/>
    <w:rsid w:val="00C7160A"/>
    <w:rsid w:val="00CB671A"/>
    <w:rsid w:val="00CE0482"/>
    <w:rsid w:val="00CE6B8D"/>
    <w:rsid w:val="00CF4D6B"/>
    <w:rsid w:val="00D624E6"/>
    <w:rsid w:val="00D72EF2"/>
    <w:rsid w:val="00FB5A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35"/>
    <w:pPr>
      <w:spacing w:after="200" w:line="276" w:lineRule="auto"/>
    </w:pPr>
    <w:rPr>
      <w:sz w:val="22"/>
      <w:szCs w:val="22"/>
      <w:lang w:eastAsia="en-US"/>
    </w:rPr>
  </w:style>
  <w:style w:type="paragraph" w:styleId="Overskrift4">
    <w:name w:val="heading 4"/>
    <w:basedOn w:val="Normal"/>
    <w:next w:val="Normal"/>
    <w:link w:val="Overskrift4Tegn"/>
    <w:qFormat/>
    <w:rsid w:val="00707E82"/>
    <w:pPr>
      <w:keepNext/>
      <w:spacing w:after="0" w:line="240" w:lineRule="auto"/>
      <w:jc w:val="center"/>
      <w:outlineLvl w:val="3"/>
    </w:pPr>
    <w:rPr>
      <w:rFonts w:ascii="Times New Roman" w:eastAsia="Times New Roman" w:hAnsi="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56EC4"/>
    <w:rPr>
      <w:color w:val="0000FF"/>
      <w:u w:val="single"/>
    </w:rPr>
  </w:style>
  <w:style w:type="paragraph" w:styleId="Bobletekst">
    <w:name w:val="Balloon Text"/>
    <w:basedOn w:val="Normal"/>
    <w:link w:val="BobletekstTegn"/>
    <w:uiPriority w:val="99"/>
    <w:semiHidden/>
    <w:unhideWhenUsed/>
    <w:rsid w:val="00CE04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0482"/>
    <w:rPr>
      <w:rFonts w:ascii="Tahoma" w:hAnsi="Tahoma" w:cs="Tahoma"/>
      <w:sz w:val="16"/>
      <w:szCs w:val="16"/>
    </w:rPr>
  </w:style>
  <w:style w:type="paragraph" w:styleId="Topptekst">
    <w:name w:val="header"/>
    <w:basedOn w:val="Normal"/>
    <w:link w:val="TopptekstTegn"/>
    <w:uiPriority w:val="99"/>
    <w:semiHidden/>
    <w:unhideWhenUsed/>
    <w:rsid w:val="00CE04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E0482"/>
  </w:style>
  <w:style w:type="paragraph" w:styleId="Bunntekst">
    <w:name w:val="footer"/>
    <w:basedOn w:val="Normal"/>
    <w:link w:val="BunntekstTegn"/>
    <w:uiPriority w:val="99"/>
    <w:semiHidden/>
    <w:unhideWhenUsed/>
    <w:rsid w:val="00CE04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E0482"/>
  </w:style>
  <w:style w:type="table" w:styleId="Tabellrutenett">
    <w:name w:val="Table Grid"/>
    <w:basedOn w:val="Vanligtabell"/>
    <w:uiPriority w:val="59"/>
    <w:rsid w:val="009C5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4Tegn">
    <w:name w:val="Overskrift 4 Tegn"/>
    <w:basedOn w:val="Standardskriftforavsnitt"/>
    <w:link w:val="Overskrift4"/>
    <w:rsid w:val="00707E82"/>
    <w:rPr>
      <w:rFonts w:ascii="Times New Roman" w:eastAsia="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35"/>
    <w:pPr>
      <w:spacing w:after="200" w:line="276" w:lineRule="auto"/>
    </w:pPr>
    <w:rPr>
      <w:sz w:val="22"/>
      <w:szCs w:val="22"/>
      <w:lang w:eastAsia="en-US"/>
    </w:rPr>
  </w:style>
  <w:style w:type="paragraph" w:styleId="Overskrift4">
    <w:name w:val="heading 4"/>
    <w:basedOn w:val="Normal"/>
    <w:next w:val="Normal"/>
    <w:link w:val="Overskrift4Tegn"/>
    <w:qFormat/>
    <w:rsid w:val="00707E82"/>
    <w:pPr>
      <w:keepNext/>
      <w:spacing w:after="0" w:line="240" w:lineRule="auto"/>
      <w:jc w:val="center"/>
      <w:outlineLvl w:val="3"/>
    </w:pPr>
    <w:rPr>
      <w:rFonts w:ascii="Times New Roman" w:eastAsia="Times New Roman" w:hAnsi="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56EC4"/>
    <w:rPr>
      <w:color w:val="0000FF"/>
      <w:u w:val="single"/>
    </w:rPr>
  </w:style>
  <w:style w:type="paragraph" w:styleId="Bobletekst">
    <w:name w:val="Balloon Text"/>
    <w:basedOn w:val="Normal"/>
    <w:link w:val="BobletekstTegn"/>
    <w:uiPriority w:val="99"/>
    <w:semiHidden/>
    <w:unhideWhenUsed/>
    <w:rsid w:val="00CE04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0482"/>
    <w:rPr>
      <w:rFonts w:ascii="Tahoma" w:hAnsi="Tahoma" w:cs="Tahoma"/>
      <w:sz w:val="16"/>
      <w:szCs w:val="16"/>
    </w:rPr>
  </w:style>
  <w:style w:type="paragraph" w:styleId="Topptekst">
    <w:name w:val="header"/>
    <w:basedOn w:val="Normal"/>
    <w:link w:val="TopptekstTegn"/>
    <w:uiPriority w:val="99"/>
    <w:semiHidden/>
    <w:unhideWhenUsed/>
    <w:rsid w:val="00CE04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E0482"/>
  </w:style>
  <w:style w:type="paragraph" w:styleId="Bunntekst">
    <w:name w:val="footer"/>
    <w:basedOn w:val="Normal"/>
    <w:link w:val="BunntekstTegn"/>
    <w:uiPriority w:val="99"/>
    <w:semiHidden/>
    <w:unhideWhenUsed/>
    <w:rsid w:val="00CE04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E0482"/>
  </w:style>
  <w:style w:type="table" w:styleId="Tabellrutenett">
    <w:name w:val="Table Grid"/>
    <w:basedOn w:val="Vanligtabell"/>
    <w:uiPriority w:val="59"/>
    <w:rsid w:val="009C5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4Tegn">
    <w:name w:val="Overskrift 4 Tegn"/>
    <w:basedOn w:val="Standardskriftforavsnitt"/>
    <w:link w:val="Overskrift4"/>
    <w:rsid w:val="00707E82"/>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sikring@usbl.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2667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BBL Datakompetanse AS</Company>
  <LinksUpToDate>false</LinksUpToDate>
  <CharactersWithSpaces>3164</CharactersWithSpaces>
  <SharedDoc>false</SharedDoc>
  <HLinks>
    <vt:vector size="6" baseType="variant">
      <vt:variant>
        <vt:i4>3276810</vt:i4>
      </vt:variant>
      <vt:variant>
        <vt:i4>0</vt:i4>
      </vt:variant>
      <vt:variant>
        <vt:i4>0</vt:i4>
      </vt:variant>
      <vt:variant>
        <vt:i4>5</vt:i4>
      </vt:variant>
      <vt:variant>
        <vt:lpwstr>mailto:forsikring@usbl.no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sprusbl</dc:creator>
  <cp:lastModifiedBy>Familien Ekedahl</cp:lastModifiedBy>
  <cp:revision>2</cp:revision>
  <cp:lastPrinted>2011-02-02T08:30:00Z</cp:lastPrinted>
  <dcterms:created xsi:type="dcterms:W3CDTF">2015-03-01T20:47:00Z</dcterms:created>
  <dcterms:modified xsi:type="dcterms:W3CDTF">2015-03-01T20:47:00Z</dcterms:modified>
</cp:coreProperties>
</file>